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45" w:rsidRPr="00825645" w:rsidRDefault="00825645" w:rsidP="00825645">
      <w:pPr>
        <w:pStyle w:val="Web"/>
        <w:rPr>
          <w:b/>
          <w:u w:val="single"/>
        </w:rPr>
      </w:pPr>
      <w:r w:rsidRPr="00825645">
        <w:rPr>
          <w:b/>
          <w:u w:val="single"/>
        </w:rPr>
        <w:t>ΚΟΣΜΕΤΟΛΟΓΙΑ</w:t>
      </w:r>
    </w:p>
    <w:p w:rsidR="00825645" w:rsidRPr="00825645" w:rsidRDefault="00825645" w:rsidP="00825645">
      <w:pPr>
        <w:pStyle w:val="Web"/>
        <w:rPr>
          <w:b/>
          <w:u w:val="single"/>
        </w:rPr>
      </w:pPr>
      <w:r w:rsidRPr="00825645">
        <w:rPr>
          <w:b/>
          <w:u w:val="single"/>
        </w:rPr>
        <w:t>ΑΙΘΕΡΙΑ ΕΛΑΙΑ</w:t>
      </w:r>
    </w:p>
    <w:p w:rsidR="00825645" w:rsidRDefault="00825645" w:rsidP="00825645">
      <w:pPr>
        <w:pStyle w:val="Web"/>
      </w:pPr>
      <w:r>
        <w:t>Τα αιθέρια έλαια χρησιμοποιούνται ευρέως στην αισθητική και τη φροντίδα της επιδερμίδας λόγω των πολλών ευεργετικών τους ιδιοτήτων. Έχουν αντιφλεγμονώδη, αντιοξειδωτική, ενυδατική και αντιβακτηριακή δράση, και χρησιμοποιούνται σε θεραπείες όπως μασάζ, αρωματοθεραπεία, περιποιήσεις προσώπου και σώματος.</w:t>
      </w:r>
    </w:p>
    <w:p w:rsidR="00825645" w:rsidRPr="00825645" w:rsidRDefault="00825645" w:rsidP="00825645">
      <w:pPr>
        <w:pStyle w:val="3"/>
        <w:rPr>
          <w:sz w:val="28"/>
          <w:szCs w:val="28"/>
        </w:rPr>
      </w:pPr>
      <w:r w:rsidRPr="00825645">
        <w:rPr>
          <w:sz w:val="28"/>
          <w:szCs w:val="28"/>
        </w:rPr>
        <w:t>Κύριες εφαρμογές των αιθέριων ελαίων στην αισθητική:</w:t>
      </w:r>
    </w:p>
    <w:p w:rsidR="00825645" w:rsidRDefault="00825645" w:rsidP="00825645">
      <w:pPr>
        <w:pStyle w:val="Web"/>
        <w:numPr>
          <w:ilvl w:val="0"/>
          <w:numId w:val="14"/>
        </w:numPr>
      </w:pPr>
      <w:r>
        <w:rPr>
          <w:rStyle w:val="a4"/>
          <w:rFonts w:eastAsiaTheme="majorEastAsia"/>
        </w:rPr>
        <w:t>Αρωματοθεραπεία:</w:t>
      </w:r>
      <w:r>
        <w:t xml:space="preserve"> Τα αιθέρια έλαια χρησιμοποιούνται για την ενίσχυση της διάθεσης, την καταπολέμηση του άγχους και την ηρεμία του σώματος και του νου. Έλαια όπως το λεβάντας, το τριαντάφυλλο και το γεράνι προσφέρουν ηρεμία και αναζωογόνηση.</w:t>
      </w:r>
    </w:p>
    <w:p w:rsidR="00825645" w:rsidRDefault="00825645" w:rsidP="00825645">
      <w:pPr>
        <w:pStyle w:val="Web"/>
        <w:numPr>
          <w:ilvl w:val="0"/>
          <w:numId w:val="14"/>
        </w:numPr>
      </w:pPr>
      <w:r>
        <w:rPr>
          <w:rStyle w:val="a4"/>
          <w:rFonts w:eastAsiaTheme="majorEastAsia"/>
        </w:rPr>
        <w:t>Περιποίηση προσώπου:</w:t>
      </w:r>
      <w:r>
        <w:t xml:space="preserve"> Ορισμένα αιθέρια έλαια είναι ιδανικά για την περιποίηση του προσώπου, όπως το έλαιο τσαγιού (tea tree oil), που έχει αντιβακτηριακή δράση και βοηθά στη θεραπεία της ακμής, ή το έλαιο της αχίλλειας, που προσφέρει ενυδάτωση και ανακούφιση από ερεθισμούς.</w:t>
      </w:r>
    </w:p>
    <w:p w:rsidR="00825645" w:rsidRDefault="00825645" w:rsidP="00825645">
      <w:pPr>
        <w:pStyle w:val="Web"/>
        <w:numPr>
          <w:ilvl w:val="0"/>
          <w:numId w:val="14"/>
        </w:numPr>
      </w:pPr>
      <w:r>
        <w:rPr>
          <w:rStyle w:val="a4"/>
          <w:rFonts w:eastAsiaTheme="majorEastAsia"/>
        </w:rPr>
        <w:t>Περιποίηση σώματος:</w:t>
      </w:r>
      <w:r>
        <w:t xml:space="preserve"> Τα αιθέρια έλαια, όταν χρησιμοποιούνται με βάση λάδι ή κρέμα, προσφέρουν ενυδάτωση και τόνωση στην επιδερμίδα του σώματος. Το έλαιο αμυγδάλου και το έλαιο καρύδας είναι γνωστά για την ενυδατική τους δράση.</w:t>
      </w:r>
    </w:p>
    <w:p w:rsidR="00825645" w:rsidRDefault="00825645" w:rsidP="00825645">
      <w:pPr>
        <w:pStyle w:val="Web"/>
        <w:numPr>
          <w:ilvl w:val="0"/>
          <w:numId w:val="14"/>
        </w:numPr>
      </w:pPr>
      <w:r>
        <w:rPr>
          <w:rStyle w:val="a4"/>
          <w:rFonts w:eastAsiaTheme="majorEastAsia"/>
        </w:rPr>
        <w:t>Ανακούφιση από μυϊκούς πόνους:</w:t>
      </w:r>
      <w:r>
        <w:t xml:space="preserve"> Στη φροντίδα του σώματος, τα αιθέρια έλαια, όπως το δεντρολίβανο ή η μέντα, χρησιμοποιούνται σε μασάζ για να ανακουφίσουν από μυϊκούς πόνους και να βελτιώσουν την κυκλοφορία του αίματος.</w:t>
      </w:r>
    </w:p>
    <w:p w:rsidR="00825645" w:rsidRDefault="00825645" w:rsidP="00825645">
      <w:pPr>
        <w:pStyle w:val="Web"/>
        <w:numPr>
          <w:ilvl w:val="0"/>
          <w:numId w:val="14"/>
        </w:numPr>
      </w:pPr>
      <w:r>
        <w:rPr>
          <w:rStyle w:val="a4"/>
          <w:rFonts w:eastAsiaTheme="majorEastAsia"/>
        </w:rPr>
        <w:t>Αναζωογόνηση και αποτοξίνωση:</w:t>
      </w:r>
      <w:r>
        <w:t xml:space="preserve"> Ορισμένα αιθέρια έλαια, όπως το λεμόνι και το πορτοκάλι, ενισχύουν τη διαδικασία αποτοξίνωσης, καταπολεμούν τη κυτταρίτιδα και προσφέρουν αναζωογόνηση στην επιδερμίδα.</w:t>
      </w:r>
    </w:p>
    <w:p w:rsidR="00825645" w:rsidRDefault="00825645" w:rsidP="00825645">
      <w:pPr>
        <w:pStyle w:val="Web"/>
        <w:numPr>
          <w:ilvl w:val="0"/>
          <w:numId w:val="14"/>
        </w:numPr>
      </w:pPr>
      <w:r>
        <w:rPr>
          <w:rStyle w:val="a4"/>
          <w:rFonts w:eastAsiaTheme="majorEastAsia"/>
        </w:rPr>
        <w:t>Αντιγήρανση:</w:t>
      </w:r>
      <w:r>
        <w:t xml:space="preserve"> Τα αιθέρια έλαια όπως το ροδόσταγμα και το έλαιο από την καρύδα έχουν αντιγηραντικές ιδιότητες, καθώς βοηθούν στην αποκατάσταση της ελαστικότητας της επιδερμίδας και στην πρόληψη των ρυτίδων.</w:t>
      </w:r>
    </w:p>
    <w:p w:rsidR="00825645" w:rsidRPr="00825645" w:rsidRDefault="00825645" w:rsidP="00825645">
      <w:pPr>
        <w:pStyle w:val="3"/>
        <w:rPr>
          <w:sz w:val="28"/>
          <w:szCs w:val="28"/>
        </w:rPr>
      </w:pPr>
      <w:r w:rsidRPr="00825645">
        <w:rPr>
          <w:sz w:val="28"/>
          <w:szCs w:val="28"/>
        </w:rPr>
        <w:t>Προφυλάξεις:</w:t>
      </w:r>
    </w:p>
    <w:p w:rsidR="00825645" w:rsidRDefault="00825645" w:rsidP="00825645">
      <w:pPr>
        <w:pStyle w:val="Web"/>
      </w:pPr>
      <w:r>
        <w:t>Πρέπει να χρησιμοποιούνται με προσοχή και να αραιώνονται σε κατάλληλη βάση, καθώς η υπερβολική χρήση τους μπορεί να προκαλέσει ερεθισμούς στην επιδερμίδα. Επίσης, είναι σημαντικό να γίνεται δοκιμή αλλεργίας πριν από την πρώτη εφαρμογή.</w:t>
      </w:r>
    </w:p>
    <w:p w:rsidR="00825645" w:rsidRDefault="00825645" w:rsidP="00825645">
      <w:pPr>
        <w:pStyle w:val="Web"/>
      </w:pPr>
      <w:r>
        <w:t>Τα αιθέρια έλαια ενσωματώνονται συχνά σε επαγγελματικές θεραπείες και περιποιήσεις που προσφέρουν άμεσα αποτελέσματα στην αισθητική.</w:t>
      </w:r>
    </w:p>
    <w:p w:rsidR="00825645" w:rsidRDefault="00825645" w:rsidP="00825645">
      <w:pPr>
        <w:pStyle w:val="Web"/>
      </w:pPr>
    </w:p>
    <w:p w:rsidR="00825645" w:rsidRDefault="00825645" w:rsidP="00825645">
      <w:pPr>
        <w:pStyle w:val="Web"/>
      </w:pPr>
    </w:p>
    <w:p w:rsidR="00825645" w:rsidRDefault="00825645" w:rsidP="00825645">
      <w:pPr>
        <w:pStyle w:val="Web"/>
      </w:pPr>
    </w:p>
    <w:p w:rsidR="00825645" w:rsidRPr="00825645" w:rsidRDefault="00825645" w:rsidP="00825645">
      <w:pPr>
        <w:pStyle w:val="Web"/>
        <w:rPr>
          <w:b/>
          <w:sz w:val="28"/>
          <w:szCs w:val="28"/>
          <w:u w:val="single"/>
        </w:rPr>
      </w:pPr>
      <w:r w:rsidRPr="00825645">
        <w:rPr>
          <w:b/>
          <w:sz w:val="28"/>
          <w:szCs w:val="28"/>
          <w:u w:val="single"/>
        </w:rPr>
        <w:lastRenderedPageBreak/>
        <w:t>Σε ποιες θεραπείες θα πρέπει να προσέχω;</w:t>
      </w:r>
    </w:p>
    <w:p w:rsidR="00825645" w:rsidRDefault="00825645" w:rsidP="00825645">
      <w:pPr>
        <w:pStyle w:val="3"/>
      </w:pPr>
      <w:r>
        <w:t xml:space="preserve">1. </w:t>
      </w:r>
      <w:r>
        <w:rPr>
          <w:rStyle w:val="a4"/>
          <w:b/>
          <w:bCs/>
        </w:rPr>
        <w:t>Αρωματοθεραπεία σε ευαίσθητα άτομα</w:t>
      </w:r>
    </w:p>
    <w:p w:rsidR="00825645" w:rsidRDefault="00825645" w:rsidP="00825645">
      <w:pPr>
        <w:numPr>
          <w:ilvl w:val="0"/>
          <w:numId w:val="15"/>
        </w:numPr>
        <w:spacing w:before="100" w:beforeAutospacing="1" w:after="100" w:afterAutospacing="1"/>
      </w:pPr>
      <w:r>
        <w:rPr>
          <w:rStyle w:val="a4"/>
        </w:rPr>
        <w:t>Προσοχή:</w:t>
      </w:r>
      <w:r>
        <w:t xml:space="preserve"> Αν κάποιος έχει αναπνευστικά προβλήματα (π.χ. άσθμα) ή αλλεργίες, μπορεί να είναι ευαίσθητος σε ορισμένα αιθέρια έλαια, όπως η μέντα, η ευκάλυπτος ή το πεύκο.</w:t>
      </w:r>
    </w:p>
    <w:p w:rsidR="00825645" w:rsidRDefault="00825645" w:rsidP="00825645">
      <w:pPr>
        <w:numPr>
          <w:ilvl w:val="0"/>
          <w:numId w:val="15"/>
        </w:numPr>
        <w:spacing w:before="100" w:beforeAutospacing="1" w:after="100" w:afterAutospacing="1"/>
      </w:pPr>
      <w:r>
        <w:rPr>
          <w:rStyle w:val="a4"/>
        </w:rPr>
        <w:t>Τι να κάνεις:</w:t>
      </w:r>
      <w:r>
        <w:t xml:space="preserve"> Να ενημερώνεις πάντα το άτομο για τα αιθέρια έλαια που πρόκειται να χρησιμοποιήσεις και να προτείνεις εναλλακτικές λύσεις.</w:t>
      </w:r>
    </w:p>
    <w:p w:rsidR="00825645" w:rsidRDefault="00825645" w:rsidP="00825645">
      <w:pPr>
        <w:pStyle w:val="3"/>
      </w:pPr>
      <w:r>
        <w:t xml:space="preserve">2. </w:t>
      </w:r>
      <w:r>
        <w:rPr>
          <w:rStyle w:val="a4"/>
          <w:b/>
          <w:bCs/>
        </w:rPr>
        <w:t>Περιποίηση προσώπου για ευαίσθητες επιδερμίδες</w:t>
      </w:r>
    </w:p>
    <w:p w:rsidR="00825645" w:rsidRDefault="00825645" w:rsidP="00825645">
      <w:pPr>
        <w:numPr>
          <w:ilvl w:val="0"/>
          <w:numId w:val="16"/>
        </w:numPr>
        <w:spacing w:before="100" w:beforeAutospacing="1" w:after="100" w:afterAutospacing="1"/>
      </w:pPr>
      <w:r>
        <w:rPr>
          <w:rStyle w:val="a4"/>
        </w:rPr>
        <w:t>Προσοχή:</w:t>
      </w:r>
      <w:r>
        <w:t xml:space="preserve"> Εάν η επιδερμίδα είναι ευαίσθητη ή έχει τάση για ερεθισμούς (π.χ. ροδόχρους ακμή ή δερματίτιδα), η εφαρμογή άμεσα αιθέριων ελαίων χωρίς αραίωση μπορεί να προκαλέσει ερεθισμούς.</w:t>
      </w:r>
    </w:p>
    <w:p w:rsidR="00825645" w:rsidRDefault="00825645" w:rsidP="00825645">
      <w:pPr>
        <w:numPr>
          <w:ilvl w:val="0"/>
          <w:numId w:val="16"/>
        </w:numPr>
        <w:spacing w:before="100" w:beforeAutospacing="1" w:after="100" w:afterAutospacing="1"/>
      </w:pPr>
      <w:r>
        <w:rPr>
          <w:rStyle w:val="a4"/>
        </w:rPr>
        <w:t>Τι να κάνεις:</w:t>
      </w:r>
      <w:r>
        <w:t xml:space="preserve"> Χρησιμοποίησε τα αιθέρια έλαια αραιωμένα σε φυτικά έλαια (π.χ. έλαιο αμυγδάλου, jojoba) και κάνε πρώτα δοκιμή σε μικρή περιοχή.</w:t>
      </w:r>
    </w:p>
    <w:p w:rsidR="00825645" w:rsidRDefault="00825645" w:rsidP="00825645">
      <w:pPr>
        <w:pStyle w:val="3"/>
      </w:pPr>
      <w:r>
        <w:t xml:space="preserve">3. </w:t>
      </w:r>
      <w:r>
        <w:rPr>
          <w:rStyle w:val="a4"/>
          <w:b/>
          <w:bCs/>
        </w:rPr>
        <w:t>Μασάζ με αιθέρια έλαια</w:t>
      </w:r>
    </w:p>
    <w:p w:rsidR="00825645" w:rsidRDefault="00825645" w:rsidP="00825645">
      <w:pPr>
        <w:numPr>
          <w:ilvl w:val="0"/>
          <w:numId w:val="17"/>
        </w:numPr>
        <w:spacing w:before="100" w:beforeAutospacing="1" w:after="100" w:afterAutospacing="1"/>
      </w:pPr>
      <w:r>
        <w:rPr>
          <w:rStyle w:val="a4"/>
        </w:rPr>
        <w:t>Προσοχή:</w:t>
      </w:r>
      <w:r>
        <w:t xml:space="preserve"> Ειδικά σε άτομα με αίσθημα ευαισθησίας στο δέρμα ή σε εκείνα που έχουν υπερευαισθησία σε ορισμένα αιθέρια έλαια, όπως το έλαιο από κανέλα ή πιπέρι.</w:t>
      </w:r>
    </w:p>
    <w:p w:rsidR="00825645" w:rsidRDefault="00825645" w:rsidP="00825645">
      <w:pPr>
        <w:numPr>
          <w:ilvl w:val="0"/>
          <w:numId w:val="17"/>
        </w:numPr>
        <w:spacing w:before="100" w:beforeAutospacing="1" w:after="100" w:afterAutospacing="1"/>
      </w:pPr>
      <w:r>
        <w:rPr>
          <w:rStyle w:val="a4"/>
        </w:rPr>
        <w:t>Τι να κάνεις:</w:t>
      </w:r>
      <w:r>
        <w:t xml:space="preserve"> Αραιώνεις πάντα τα έλαια σωστά και προτείνεις τη χρήση πιο ήπιων αιθέριων ελαίων όπως η λεβάντα ή η φασκόμηλο.</w:t>
      </w:r>
    </w:p>
    <w:p w:rsidR="00825645" w:rsidRDefault="00825645" w:rsidP="00825645">
      <w:pPr>
        <w:pStyle w:val="3"/>
      </w:pPr>
      <w:r>
        <w:t xml:space="preserve">4. </w:t>
      </w:r>
      <w:r>
        <w:rPr>
          <w:rStyle w:val="a4"/>
          <w:b/>
          <w:bCs/>
        </w:rPr>
        <w:t>Θεραπεία κατά της ακμής</w:t>
      </w:r>
    </w:p>
    <w:p w:rsidR="00825645" w:rsidRDefault="00825645" w:rsidP="00825645">
      <w:pPr>
        <w:numPr>
          <w:ilvl w:val="0"/>
          <w:numId w:val="18"/>
        </w:numPr>
        <w:spacing w:before="100" w:beforeAutospacing="1" w:after="100" w:afterAutospacing="1"/>
      </w:pPr>
      <w:r>
        <w:rPr>
          <w:rStyle w:val="a4"/>
        </w:rPr>
        <w:t>Προσοχή:</w:t>
      </w:r>
      <w:r>
        <w:t xml:space="preserve"> Ορισμένα αιθέρια έλαια, όπως το έλαιο τσαγιού, αν και χρήσιμο για την ακμή, μπορεί να προκαλέσουν ξηρότητα ή ερεθισμό σε επιδερμίδες με ήδη υπάρχοντα προβλήματα.</w:t>
      </w:r>
    </w:p>
    <w:p w:rsidR="00825645" w:rsidRDefault="00825645" w:rsidP="00825645">
      <w:pPr>
        <w:numPr>
          <w:ilvl w:val="0"/>
          <w:numId w:val="18"/>
        </w:numPr>
        <w:spacing w:before="100" w:beforeAutospacing="1" w:after="100" w:afterAutospacing="1"/>
      </w:pPr>
      <w:r>
        <w:rPr>
          <w:rStyle w:val="a4"/>
        </w:rPr>
        <w:t>Τι να κάνεις:</w:t>
      </w:r>
      <w:r>
        <w:t xml:space="preserve"> Χρησιμοποίησε τα αιθέρια έλαια σε συνδυασμό με ενυδατικά προϊόντα ή έλαια που καταπραΰνουν την επιδερμίδα, όπως το έλαιο χαμομηλιού.</w:t>
      </w:r>
    </w:p>
    <w:p w:rsidR="00825645" w:rsidRDefault="00825645" w:rsidP="00825645">
      <w:pPr>
        <w:pStyle w:val="3"/>
      </w:pPr>
      <w:r>
        <w:t xml:space="preserve">5. </w:t>
      </w:r>
      <w:r>
        <w:rPr>
          <w:rStyle w:val="a4"/>
          <w:b/>
          <w:bCs/>
        </w:rPr>
        <w:t>Θεραπείες κατά της κυτταρίτιδας</w:t>
      </w:r>
    </w:p>
    <w:p w:rsidR="00825645" w:rsidRDefault="00825645" w:rsidP="00825645">
      <w:pPr>
        <w:numPr>
          <w:ilvl w:val="0"/>
          <w:numId w:val="19"/>
        </w:numPr>
        <w:spacing w:before="100" w:beforeAutospacing="1" w:after="100" w:afterAutospacing="1"/>
      </w:pPr>
      <w:r>
        <w:rPr>
          <w:rStyle w:val="a4"/>
        </w:rPr>
        <w:t>Προσοχή:</w:t>
      </w:r>
      <w:r>
        <w:t xml:space="preserve"> Τα αιθέρια έλαια που χρησιμοποιούνται για την καταπολέμηση της κυτταρίτιδας, όπως το λεμόνι ή το πεύκο, μπορεί να προκαλέσουν ερεθισμούς ή αλλεργικές αντιδράσεις.</w:t>
      </w:r>
    </w:p>
    <w:p w:rsidR="00825645" w:rsidRDefault="00825645" w:rsidP="00825645">
      <w:pPr>
        <w:numPr>
          <w:ilvl w:val="0"/>
          <w:numId w:val="19"/>
        </w:numPr>
        <w:spacing w:before="100" w:beforeAutospacing="1" w:after="100" w:afterAutospacing="1"/>
      </w:pPr>
      <w:r>
        <w:rPr>
          <w:rStyle w:val="a4"/>
        </w:rPr>
        <w:t>Τι να κάνεις:</w:t>
      </w:r>
      <w:r>
        <w:t xml:space="preserve"> Εξασφαλίζεις πάντα ότι τα αιθέρια έλαια είναι σωστά αραιωμένα και κάνεις δοκιμή σε μια μικρή περιοχή του δέρματος.</w:t>
      </w:r>
    </w:p>
    <w:p w:rsidR="00825645" w:rsidRDefault="00825645" w:rsidP="00825645">
      <w:pPr>
        <w:pStyle w:val="3"/>
      </w:pPr>
      <w:r>
        <w:t xml:space="preserve">6. </w:t>
      </w:r>
      <w:r>
        <w:rPr>
          <w:rStyle w:val="a4"/>
          <w:b/>
          <w:bCs/>
        </w:rPr>
        <w:t>Αναζωογόνηση και αντιγήρανση</w:t>
      </w:r>
    </w:p>
    <w:p w:rsidR="00825645" w:rsidRDefault="00825645" w:rsidP="00825645">
      <w:pPr>
        <w:numPr>
          <w:ilvl w:val="0"/>
          <w:numId w:val="20"/>
        </w:numPr>
        <w:spacing w:before="100" w:beforeAutospacing="1" w:after="100" w:afterAutospacing="1"/>
      </w:pPr>
      <w:r>
        <w:rPr>
          <w:rStyle w:val="a4"/>
        </w:rPr>
        <w:t>Προσοχή:</w:t>
      </w:r>
      <w:r>
        <w:t xml:space="preserve"> Τα αιθέρια έλαια όπως το ροδόσταγμα ή το σανδαλόξυλο είναι ισχυρά και μπορεί να προκαλέσουν ερεθισμούς σε ευαίσθητες επιδερμίδες.</w:t>
      </w:r>
    </w:p>
    <w:p w:rsidR="00825645" w:rsidRDefault="00825645" w:rsidP="00825645">
      <w:pPr>
        <w:numPr>
          <w:ilvl w:val="0"/>
          <w:numId w:val="20"/>
        </w:numPr>
        <w:spacing w:before="100" w:beforeAutospacing="1" w:after="100" w:afterAutospacing="1"/>
      </w:pPr>
      <w:r>
        <w:rPr>
          <w:rStyle w:val="a4"/>
        </w:rPr>
        <w:t>Τι να κάνεις:</w:t>
      </w:r>
      <w:r>
        <w:t xml:space="preserve"> Χρησιμοποίησε αυτά τα έλαια σε συνδυασμό με μια ήπια βάση ή σε μικρές ποσότητες.</w:t>
      </w:r>
    </w:p>
    <w:p w:rsidR="00825645" w:rsidRDefault="00825645" w:rsidP="00825645">
      <w:pPr>
        <w:pStyle w:val="3"/>
      </w:pPr>
      <w:r>
        <w:lastRenderedPageBreak/>
        <w:t xml:space="preserve">7. </w:t>
      </w:r>
      <w:r>
        <w:rPr>
          <w:rStyle w:val="a4"/>
          <w:b/>
          <w:bCs/>
        </w:rPr>
        <w:t>Θεραπείες για ρυτίδες και χαλάρωση δέρματος</w:t>
      </w:r>
    </w:p>
    <w:p w:rsidR="00825645" w:rsidRDefault="00825645" w:rsidP="00825645">
      <w:pPr>
        <w:numPr>
          <w:ilvl w:val="0"/>
          <w:numId w:val="21"/>
        </w:numPr>
        <w:spacing w:before="100" w:beforeAutospacing="1" w:after="100" w:afterAutospacing="1"/>
      </w:pPr>
      <w:r>
        <w:rPr>
          <w:rStyle w:val="a4"/>
        </w:rPr>
        <w:t>Προσοχή:</w:t>
      </w:r>
      <w:r>
        <w:t xml:space="preserve"> Τα αιθέρια έλαια με ισχυρή μυρωδιά ή έντονη δράση μπορεί να προκαλέσουν αλλεργικές αντιδράσεις ή ερεθισμό σε άτομα με ευαίσθητο δέρμα.</w:t>
      </w:r>
    </w:p>
    <w:p w:rsidR="00825645" w:rsidRDefault="00825645" w:rsidP="00825645">
      <w:pPr>
        <w:numPr>
          <w:ilvl w:val="0"/>
          <w:numId w:val="21"/>
        </w:numPr>
        <w:spacing w:before="100" w:beforeAutospacing="1" w:after="100" w:afterAutospacing="1"/>
      </w:pPr>
      <w:r>
        <w:rPr>
          <w:rStyle w:val="a4"/>
        </w:rPr>
        <w:t>Τι να κάνεις:</w:t>
      </w:r>
      <w:r>
        <w:t xml:space="preserve"> Χρησιμοποίησε τα αιθέρια έλαια ακολουθώντας τις σωστές οδηγίες χρήσης και τις κατάλληλες αραιώσεις.</w:t>
      </w:r>
    </w:p>
    <w:p w:rsidR="00825645" w:rsidRDefault="00825645" w:rsidP="00825645">
      <w:pPr>
        <w:pStyle w:val="3"/>
      </w:pPr>
      <w:r>
        <w:t xml:space="preserve">8. </w:t>
      </w:r>
      <w:r>
        <w:rPr>
          <w:rStyle w:val="a4"/>
          <w:b/>
          <w:bCs/>
        </w:rPr>
        <w:t>Αντισηπτική και αντιβακτηριακή δράση</w:t>
      </w:r>
    </w:p>
    <w:p w:rsidR="00825645" w:rsidRDefault="00825645" w:rsidP="00825645">
      <w:pPr>
        <w:numPr>
          <w:ilvl w:val="0"/>
          <w:numId w:val="22"/>
        </w:numPr>
        <w:spacing w:before="100" w:beforeAutospacing="1" w:after="100" w:afterAutospacing="1"/>
      </w:pPr>
      <w:r>
        <w:rPr>
          <w:rStyle w:val="a4"/>
        </w:rPr>
        <w:t>Προσοχή:</w:t>
      </w:r>
      <w:r>
        <w:t xml:space="preserve"> Ειδικά για άτομα με υπερευαισθησία ή ιστορικό αλλεργιών, αιθέρια έλαια όπως το tea tree ή το ευκάλυπτος μπορεί να προκαλέσουν ερεθισμούς.</w:t>
      </w:r>
    </w:p>
    <w:p w:rsidR="00825645" w:rsidRDefault="00825645" w:rsidP="00825645">
      <w:pPr>
        <w:numPr>
          <w:ilvl w:val="0"/>
          <w:numId w:val="22"/>
        </w:numPr>
        <w:spacing w:before="100" w:beforeAutospacing="1" w:after="100" w:afterAutospacing="1"/>
      </w:pPr>
      <w:r>
        <w:rPr>
          <w:rStyle w:val="a4"/>
        </w:rPr>
        <w:t>Τι να κάνεις:</w:t>
      </w:r>
      <w:r>
        <w:t xml:space="preserve"> Βεβαιώσου ότι τα αιθέρια έλαια είναι καλά αραιωμένα και ότι γίνεται έλεγχος αλλεργίας πριν από την εφαρμογή.</w:t>
      </w:r>
    </w:p>
    <w:p w:rsidR="00825645" w:rsidRDefault="00825645" w:rsidP="00825645">
      <w:pPr>
        <w:pStyle w:val="3"/>
      </w:pPr>
      <w:r>
        <w:t>Γενικές Προφυλάξεις:</w:t>
      </w:r>
    </w:p>
    <w:p w:rsidR="00825645" w:rsidRDefault="00825645" w:rsidP="00825645">
      <w:pPr>
        <w:numPr>
          <w:ilvl w:val="0"/>
          <w:numId w:val="23"/>
        </w:numPr>
        <w:spacing w:before="100" w:beforeAutospacing="1" w:after="100" w:afterAutospacing="1"/>
      </w:pPr>
      <w:r>
        <w:rPr>
          <w:rStyle w:val="a4"/>
        </w:rPr>
        <w:t>Αραίωση:</w:t>
      </w:r>
      <w:r>
        <w:t xml:space="preserve"> Τα αιθέρια έλαια πρέπει πάντα να αραιώνονται πριν την εφαρμογή τους στο δέρμα, συνήθως σε ένα carrier oil (π.χ. έλαιο αμυγδάλου ή αβοκάντο) για να αποφεύγονται οι ερεθισμοί.</w:t>
      </w:r>
    </w:p>
    <w:p w:rsidR="00825645" w:rsidRDefault="00825645" w:rsidP="00825645">
      <w:pPr>
        <w:numPr>
          <w:ilvl w:val="0"/>
          <w:numId w:val="23"/>
        </w:numPr>
        <w:spacing w:before="100" w:beforeAutospacing="1" w:after="100" w:afterAutospacing="1"/>
      </w:pPr>
      <w:r>
        <w:rPr>
          <w:rStyle w:val="a4"/>
        </w:rPr>
        <w:t>Δοκιμή αλλεργίας:</w:t>
      </w:r>
      <w:r>
        <w:t xml:space="preserve"> Πάντα να προτείνεις μια δοκιμή σε μικρή περιοχή του δέρματος πριν από τη χρήση νέων αιθέριων ελαίων.</w:t>
      </w:r>
    </w:p>
    <w:p w:rsidR="00825645" w:rsidRDefault="00825645" w:rsidP="00825645">
      <w:pPr>
        <w:numPr>
          <w:ilvl w:val="0"/>
          <w:numId w:val="23"/>
        </w:numPr>
        <w:spacing w:before="100" w:beforeAutospacing="1" w:after="100" w:afterAutospacing="1"/>
      </w:pPr>
      <w:r>
        <w:rPr>
          <w:rStyle w:val="a4"/>
        </w:rPr>
        <w:t>Εγκυμοσύνη και θηλασμός:</w:t>
      </w:r>
      <w:r>
        <w:t xml:space="preserve"> Κάποια αιθέρια έλαια δεν συνιστώνται κατά την εγκυμοσύνη ή το θηλασμό, όπως το έλαιο από δεντρολίβανο και το φασκόμηλο. Σε τέτοιες περιπτώσεις, είναι καλύτερο να συμβουλευτείς επαγγελματία.</w:t>
      </w:r>
    </w:p>
    <w:p w:rsidR="00825645" w:rsidRDefault="00825645" w:rsidP="00825645">
      <w:pPr>
        <w:pStyle w:val="Web"/>
      </w:pPr>
      <w:r>
        <w:t>Η καλή γνώση των αιθέριων ελαίων και των ειδικών αναγκών του κάθε πελάτη είναι το κλειδί για ασφαλή και αποτελεσματική χρήση στην αισθητική.</w:t>
      </w:r>
    </w:p>
    <w:p w:rsidR="00825645" w:rsidRPr="00825645" w:rsidRDefault="00825645" w:rsidP="00825645">
      <w:pPr>
        <w:pStyle w:val="Web"/>
        <w:rPr>
          <w:b/>
          <w:u w:val="single"/>
        </w:rPr>
      </w:pPr>
    </w:p>
    <w:p w:rsidR="00610980" w:rsidRPr="00825645" w:rsidRDefault="00610980" w:rsidP="00825645">
      <w:pPr>
        <w:rPr>
          <w:szCs w:val="32"/>
        </w:rPr>
      </w:pPr>
    </w:p>
    <w:sectPr w:rsidR="00610980" w:rsidRPr="00825645" w:rsidSect="00FA083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5F4" w:rsidRDefault="003F65F4" w:rsidP="00825645">
      <w:r>
        <w:separator/>
      </w:r>
    </w:p>
  </w:endnote>
  <w:endnote w:type="continuationSeparator" w:id="1">
    <w:p w:rsidR="003F65F4" w:rsidRDefault="003F65F4" w:rsidP="0082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645" w:rsidRDefault="00825645">
    <w:pPr>
      <w:pStyle w:val="a6"/>
      <w:pBdr>
        <w:top w:val="thinThickSmallGap" w:sz="24" w:space="1" w:color="823B0B" w:themeColor="accent2" w:themeShade="7F"/>
      </w:pBdr>
      <w:rPr>
        <w:rFonts w:asciiTheme="majorHAnsi" w:hAnsiTheme="majorHAnsi"/>
      </w:rPr>
    </w:pPr>
    <w:r>
      <w:rPr>
        <w:rFonts w:asciiTheme="majorHAnsi" w:hAnsiTheme="majorHAnsi"/>
      </w:rPr>
      <w:t xml:space="preserve">ΓΙΑΤΡΑ ΜΑΡΙΑ ΚΟΣΜΕΤΟΛΟΓΙΑ – ΑΙΘΕΡΙΑ ΕΛΑΙΑ  </w:t>
    </w:r>
    <w:r>
      <w:rPr>
        <w:rFonts w:asciiTheme="majorHAnsi" w:hAnsiTheme="majorHAnsi"/>
      </w:rPr>
      <w:tab/>
    </w:r>
    <w:r>
      <w:rPr>
        <w:rFonts w:asciiTheme="majorHAnsi" w:hAnsiTheme="majorHAnsi"/>
      </w:rPr>
      <w:tab/>
      <w:t xml:space="preserve">Σελίδα </w:t>
    </w:r>
    <w:fldSimple w:instr=" PAGE   \* MERGEFORMAT ">
      <w:r w:rsidR="00646FB8" w:rsidRPr="00646FB8">
        <w:rPr>
          <w:rFonts w:asciiTheme="majorHAnsi" w:hAnsiTheme="majorHAnsi"/>
          <w:noProof/>
        </w:rPr>
        <w:t>2</w:t>
      </w:r>
    </w:fldSimple>
  </w:p>
  <w:p w:rsidR="00825645" w:rsidRDefault="008256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5F4" w:rsidRDefault="003F65F4" w:rsidP="00825645">
      <w:r>
        <w:separator/>
      </w:r>
    </w:p>
  </w:footnote>
  <w:footnote w:type="continuationSeparator" w:id="1">
    <w:p w:rsidR="003F65F4" w:rsidRDefault="003F65F4" w:rsidP="0082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AEF"/>
    <w:multiLevelType w:val="hybridMultilevel"/>
    <w:tmpl w:val="5B1A8236"/>
    <w:lvl w:ilvl="0" w:tplc="C8644F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775F20"/>
    <w:multiLevelType w:val="multilevel"/>
    <w:tmpl w:val="348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30B59"/>
    <w:multiLevelType w:val="multilevel"/>
    <w:tmpl w:val="318A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32675"/>
    <w:multiLevelType w:val="hybridMultilevel"/>
    <w:tmpl w:val="2DD6F6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D524E67"/>
    <w:multiLevelType w:val="hybridMultilevel"/>
    <w:tmpl w:val="FC82B4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AE2CB0"/>
    <w:multiLevelType w:val="multilevel"/>
    <w:tmpl w:val="389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0490C"/>
    <w:multiLevelType w:val="multilevel"/>
    <w:tmpl w:val="21BA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3219B"/>
    <w:multiLevelType w:val="multilevel"/>
    <w:tmpl w:val="B9E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F0559"/>
    <w:multiLevelType w:val="multilevel"/>
    <w:tmpl w:val="985A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C40DC"/>
    <w:multiLevelType w:val="multilevel"/>
    <w:tmpl w:val="0398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C1CD4"/>
    <w:multiLevelType w:val="hybridMultilevel"/>
    <w:tmpl w:val="9118C612"/>
    <w:lvl w:ilvl="0" w:tplc="798C61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8A068D4"/>
    <w:multiLevelType w:val="hybridMultilevel"/>
    <w:tmpl w:val="637C110A"/>
    <w:lvl w:ilvl="0" w:tplc="8F0C603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A654EDA"/>
    <w:multiLevelType w:val="multilevel"/>
    <w:tmpl w:val="8A48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90E76"/>
    <w:multiLevelType w:val="hybridMultilevel"/>
    <w:tmpl w:val="8604BC02"/>
    <w:lvl w:ilvl="0" w:tplc="16DE99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1557277"/>
    <w:multiLevelType w:val="multilevel"/>
    <w:tmpl w:val="0B52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3B2063"/>
    <w:multiLevelType w:val="hybridMultilevel"/>
    <w:tmpl w:val="EC1479C8"/>
    <w:lvl w:ilvl="0" w:tplc="D96821FA">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D635CB4"/>
    <w:multiLevelType w:val="hybridMultilevel"/>
    <w:tmpl w:val="8FD42B96"/>
    <w:lvl w:ilvl="0" w:tplc="CDD6288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3F78A3"/>
    <w:multiLevelType w:val="hybridMultilevel"/>
    <w:tmpl w:val="9D8EFB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3656670"/>
    <w:multiLevelType w:val="hybridMultilevel"/>
    <w:tmpl w:val="E1007AF8"/>
    <w:lvl w:ilvl="0" w:tplc="4A12E8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B3803C7"/>
    <w:multiLevelType w:val="multilevel"/>
    <w:tmpl w:val="3E0CC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571341"/>
    <w:multiLevelType w:val="multilevel"/>
    <w:tmpl w:val="C868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6058E0"/>
    <w:multiLevelType w:val="hybridMultilevel"/>
    <w:tmpl w:val="A6CEC8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FDA3049"/>
    <w:multiLevelType w:val="multilevel"/>
    <w:tmpl w:val="3D1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8"/>
  </w:num>
  <w:num w:numId="4">
    <w:abstractNumId w:val="0"/>
  </w:num>
  <w:num w:numId="5">
    <w:abstractNumId w:val="21"/>
  </w:num>
  <w:num w:numId="6">
    <w:abstractNumId w:val="17"/>
  </w:num>
  <w:num w:numId="7">
    <w:abstractNumId w:val="3"/>
  </w:num>
  <w:num w:numId="8">
    <w:abstractNumId w:val="12"/>
  </w:num>
  <w:num w:numId="9">
    <w:abstractNumId w:val="13"/>
  </w:num>
  <w:num w:numId="10">
    <w:abstractNumId w:val="15"/>
  </w:num>
  <w:num w:numId="11">
    <w:abstractNumId w:val="10"/>
  </w:num>
  <w:num w:numId="12">
    <w:abstractNumId w:val="19"/>
  </w:num>
  <w:num w:numId="13">
    <w:abstractNumId w:val="4"/>
  </w:num>
  <w:num w:numId="14">
    <w:abstractNumId w:val="20"/>
  </w:num>
  <w:num w:numId="15">
    <w:abstractNumId w:val="9"/>
  </w:num>
  <w:num w:numId="16">
    <w:abstractNumId w:val="22"/>
  </w:num>
  <w:num w:numId="17">
    <w:abstractNumId w:val="5"/>
  </w:num>
  <w:num w:numId="18">
    <w:abstractNumId w:val="1"/>
  </w:num>
  <w:num w:numId="19">
    <w:abstractNumId w:val="8"/>
  </w:num>
  <w:num w:numId="20">
    <w:abstractNumId w:val="14"/>
  </w:num>
  <w:num w:numId="21">
    <w:abstractNumId w:val="2"/>
  </w:num>
  <w:num w:numId="22">
    <w:abstractNumId w:val="7"/>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footnotePr>
    <w:footnote w:id="0"/>
    <w:footnote w:id="1"/>
  </w:footnotePr>
  <w:endnotePr>
    <w:endnote w:id="0"/>
    <w:endnote w:id="1"/>
  </w:endnotePr>
  <w:compat/>
  <w:rsids>
    <w:rsidRoot w:val="009274C5"/>
    <w:rsid w:val="00066271"/>
    <w:rsid w:val="000D45CA"/>
    <w:rsid w:val="001D6296"/>
    <w:rsid w:val="00226346"/>
    <w:rsid w:val="002C281A"/>
    <w:rsid w:val="00311DC3"/>
    <w:rsid w:val="00313979"/>
    <w:rsid w:val="003C2BA2"/>
    <w:rsid w:val="003E30CF"/>
    <w:rsid w:val="003E4B39"/>
    <w:rsid w:val="003F65F4"/>
    <w:rsid w:val="004B031F"/>
    <w:rsid w:val="004C06C9"/>
    <w:rsid w:val="004C1ADD"/>
    <w:rsid w:val="004D0450"/>
    <w:rsid w:val="004F48A1"/>
    <w:rsid w:val="005C75FE"/>
    <w:rsid w:val="00610980"/>
    <w:rsid w:val="00616B5C"/>
    <w:rsid w:val="00646FB8"/>
    <w:rsid w:val="00656A8E"/>
    <w:rsid w:val="006904B7"/>
    <w:rsid w:val="006C09B1"/>
    <w:rsid w:val="00704185"/>
    <w:rsid w:val="00751211"/>
    <w:rsid w:val="00825645"/>
    <w:rsid w:val="00826C25"/>
    <w:rsid w:val="008719E6"/>
    <w:rsid w:val="008B5601"/>
    <w:rsid w:val="009274C5"/>
    <w:rsid w:val="009277FF"/>
    <w:rsid w:val="00973457"/>
    <w:rsid w:val="00977D83"/>
    <w:rsid w:val="009C3DE7"/>
    <w:rsid w:val="00A17108"/>
    <w:rsid w:val="00AB4297"/>
    <w:rsid w:val="00B003E8"/>
    <w:rsid w:val="00BA4BBA"/>
    <w:rsid w:val="00C221D4"/>
    <w:rsid w:val="00C91F3B"/>
    <w:rsid w:val="00CC1E11"/>
    <w:rsid w:val="00D12904"/>
    <w:rsid w:val="00DF39B2"/>
    <w:rsid w:val="00E95408"/>
    <w:rsid w:val="00EA2D71"/>
    <w:rsid w:val="00EE2369"/>
    <w:rsid w:val="00F20293"/>
    <w:rsid w:val="00F757DC"/>
    <w:rsid w:val="00FA083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0838"/>
    <w:rPr>
      <w:sz w:val="24"/>
      <w:szCs w:val="24"/>
    </w:rPr>
  </w:style>
  <w:style w:type="paragraph" w:styleId="1">
    <w:name w:val="heading 1"/>
    <w:basedOn w:val="a"/>
    <w:link w:val="1Char"/>
    <w:uiPriority w:val="9"/>
    <w:qFormat/>
    <w:rsid w:val="004D0450"/>
    <w:pPr>
      <w:spacing w:before="100" w:beforeAutospacing="1" w:after="100" w:afterAutospacing="1"/>
      <w:outlineLvl w:val="0"/>
    </w:pPr>
    <w:rPr>
      <w:b/>
      <w:bCs/>
      <w:kern w:val="36"/>
      <w:sz w:val="48"/>
      <w:szCs w:val="48"/>
    </w:rPr>
  </w:style>
  <w:style w:type="paragraph" w:styleId="2">
    <w:name w:val="heading 2"/>
    <w:basedOn w:val="a"/>
    <w:next w:val="a"/>
    <w:link w:val="2Char"/>
    <w:semiHidden/>
    <w:unhideWhenUsed/>
    <w:qFormat/>
    <w:rsid w:val="004D045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semiHidden/>
    <w:unhideWhenUsed/>
    <w:qFormat/>
    <w:rsid w:val="00751211"/>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F3B"/>
    <w:pPr>
      <w:ind w:left="720"/>
      <w:contextualSpacing/>
    </w:pPr>
  </w:style>
  <w:style w:type="character" w:customStyle="1" w:styleId="1Char">
    <w:name w:val="Επικεφαλίδα 1 Char"/>
    <w:basedOn w:val="a0"/>
    <w:link w:val="1"/>
    <w:uiPriority w:val="9"/>
    <w:rsid w:val="004D0450"/>
    <w:rPr>
      <w:b/>
      <w:bCs/>
      <w:kern w:val="36"/>
      <w:sz w:val="48"/>
      <w:szCs w:val="48"/>
    </w:rPr>
  </w:style>
  <w:style w:type="character" w:customStyle="1" w:styleId="2Char">
    <w:name w:val="Επικεφαλίδα 2 Char"/>
    <w:basedOn w:val="a0"/>
    <w:link w:val="2"/>
    <w:semiHidden/>
    <w:rsid w:val="004D0450"/>
    <w:rPr>
      <w:rFonts w:asciiTheme="majorHAnsi" w:eastAsiaTheme="majorEastAsia" w:hAnsiTheme="majorHAnsi" w:cstheme="majorBidi"/>
      <w:b/>
      <w:bCs/>
      <w:color w:val="4472C4" w:themeColor="accent1"/>
      <w:sz w:val="26"/>
      <w:szCs w:val="26"/>
    </w:rPr>
  </w:style>
  <w:style w:type="paragraph" w:styleId="Web">
    <w:name w:val="Normal (Web)"/>
    <w:basedOn w:val="a"/>
    <w:uiPriority w:val="99"/>
    <w:unhideWhenUsed/>
    <w:rsid w:val="00E95408"/>
    <w:pPr>
      <w:spacing w:before="100" w:beforeAutospacing="1" w:after="100" w:afterAutospacing="1"/>
    </w:pPr>
  </w:style>
  <w:style w:type="character" w:styleId="a4">
    <w:name w:val="Strong"/>
    <w:basedOn w:val="a0"/>
    <w:uiPriority w:val="22"/>
    <w:qFormat/>
    <w:rsid w:val="00E95408"/>
    <w:rPr>
      <w:b/>
      <w:bCs/>
    </w:rPr>
  </w:style>
  <w:style w:type="character" w:styleId="-">
    <w:name w:val="Hyperlink"/>
    <w:basedOn w:val="a0"/>
    <w:uiPriority w:val="99"/>
    <w:unhideWhenUsed/>
    <w:rsid w:val="00E95408"/>
    <w:rPr>
      <w:color w:val="0000FF"/>
      <w:u w:val="single"/>
    </w:rPr>
  </w:style>
  <w:style w:type="character" w:customStyle="1" w:styleId="3Char">
    <w:name w:val="Επικεφαλίδα 3 Char"/>
    <w:basedOn w:val="a0"/>
    <w:link w:val="3"/>
    <w:semiHidden/>
    <w:rsid w:val="00751211"/>
    <w:rPr>
      <w:rFonts w:asciiTheme="majorHAnsi" w:eastAsiaTheme="majorEastAsia" w:hAnsiTheme="majorHAnsi" w:cstheme="majorBidi"/>
      <w:b/>
      <w:bCs/>
      <w:color w:val="4472C4" w:themeColor="accent1"/>
      <w:sz w:val="24"/>
      <w:szCs w:val="24"/>
    </w:rPr>
  </w:style>
  <w:style w:type="paragraph" w:styleId="a5">
    <w:name w:val="header"/>
    <w:basedOn w:val="a"/>
    <w:link w:val="Char"/>
    <w:rsid w:val="00825645"/>
    <w:pPr>
      <w:tabs>
        <w:tab w:val="center" w:pos="4153"/>
        <w:tab w:val="right" w:pos="8306"/>
      </w:tabs>
    </w:pPr>
  </w:style>
  <w:style w:type="character" w:customStyle="1" w:styleId="Char">
    <w:name w:val="Κεφαλίδα Char"/>
    <w:basedOn w:val="a0"/>
    <w:link w:val="a5"/>
    <w:rsid w:val="00825645"/>
    <w:rPr>
      <w:sz w:val="24"/>
      <w:szCs w:val="24"/>
    </w:rPr>
  </w:style>
  <w:style w:type="paragraph" w:styleId="a6">
    <w:name w:val="footer"/>
    <w:basedOn w:val="a"/>
    <w:link w:val="Char0"/>
    <w:uiPriority w:val="99"/>
    <w:rsid w:val="00825645"/>
    <w:pPr>
      <w:tabs>
        <w:tab w:val="center" w:pos="4153"/>
        <w:tab w:val="right" w:pos="8306"/>
      </w:tabs>
    </w:pPr>
  </w:style>
  <w:style w:type="character" w:customStyle="1" w:styleId="Char0">
    <w:name w:val="Υποσέλιδο Char"/>
    <w:basedOn w:val="a0"/>
    <w:link w:val="a6"/>
    <w:uiPriority w:val="99"/>
    <w:rsid w:val="00825645"/>
    <w:rPr>
      <w:sz w:val="24"/>
      <w:szCs w:val="24"/>
    </w:rPr>
  </w:style>
  <w:style w:type="paragraph" w:styleId="a7">
    <w:name w:val="Balloon Text"/>
    <w:basedOn w:val="a"/>
    <w:link w:val="Char1"/>
    <w:rsid w:val="00825645"/>
    <w:rPr>
      <w:rFonts w:ascii="Tahoma" w:hAnsi="Tahoma" w:cs="Tahoma"/>
      <w:sz w:val="16"/>
      <w:szCs w:val="16"/>
    </w:rPr>
  </w:style>
  <w:style w:type="character" w:customStyle="1" w:styleId="Char1">
    <w:name w:val="Κείμενο πλαισίου Char"/>
    <w:basedOn w:val="a0"/>
    <w:link w:val="a7"/>
    <w:rsid w:val="008256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5324">
      <w:bodyDiv w:val="1"/>
      <w:marLeft w:val="0"/>
      <w:marRight w:val="0"/>
      <w:marTop w:val="0"/>
      <w:marBottom w:val="0"/>
      <w:divBdr>
        <w:top w:val="none" w:sz="0" w:space="0" w:color="auto"/>
        <w:left w:val="none" w:sz="0" w:space="0" w:color="auto"/>
        <w:bottom w:val="none" w:sz="0" w:space="0" w:color="auto"/>
        <w:right w:val="none" w:sz="0" w:space="0" w:color="auto"/>
      </w:divBdr>
    </w:div>
    <w:div w:id="153186357">
      <w:bodyDiv w:val="1"/>
      <w:marLeft w:val="0"/>
      <w:marRight w:val="0"/>
      <w:marTop w:val="0"/>
      <w:marBottom w:val="0"/>
      <w:divBdr>
        <w:top w:val="none" w:sz="0" w:space="0" w:color="auto"/>
        <w:left w:val="none" w:sz="0" w:space="0" w:color="auto"/>
        <w:bottom w:val="none" w:sz="0" w:space="0" w:color="auto"/>
        <w:right w:val="none" w:sz="0" w:space="0" w:color="auto"/>
      </w:divBdr>
    </w:div>
    <w:div w:id="237248733">
      <w:bodyDiv w:val="1"/>
      <w:marLeft w:val="0"/>
      <w:marRight w:val="0"/>
      <w:marTop w:val="0"/>
      <w:marBottom w:val="0"/>
      <w:divBdr>
        <w:top w:val="none" w:sz="0" w:space="0" w:color="auto"/>
        <w:left w:val="none" w:sz="0" w:space="0" w:color="auto"/>
        <w:bottom w:val="none" w:sz="0" w:space="0" w:color="auto"/>
        <w:right w:val="none" w:sz="0" w:space="0" w:color="auto"/>
      </w:divBdr>
    </w:div>
    <w:div w:id="260770535">
      <w:bodyDiv w:val="1"/>
      <w:marLeft w:val="0"/>
      <w:marRight w:val="0"/>
      <w:marTop w:val="0"/>
      <w:marBottom w:val="0"/>
      <w:divBdr>
        <w:top w:val="none" w:sz="0" w:space="0" w:color="auto"/>
        <w:left w:val="none" w:sz="0" w:space="0" w:color="auto"/>
        <w:bottom w:val="none" w:sz="0" w:space="0" w:color="auto"/>
        <w:right w:val="none" w:sz="0" w:space="0" w:color="auto"/>
      </w:divBdr>
    </w:div>
    <w:div w:id="530152130">
      <w:bodyDiv w:val="1"/>
      <w:marLeft w:val="0"/>
      <w:marRight w:val="0"/>
      <w:marTop w:val="0"/>
      <w:marBottom w:val="0"/>
      <w:divBdr>
        <w:top w:val="none" w:sz="0" w:space="0" w:color="auto"/>
        <w:left w:val="none" w:sz="0" w:space="0" w:color="auto"/>
        <w:bottom w:val="none" w:sz="0" w:space="0" w:color="auto"/>
        <w:right w:val="none" w:sz="0" w:space="0" w:color="auto"/>
      </w:divBdr>
    </w:div>
    <w:div w:id="663826307">
      <w:bodyDiv w:val="1"/>
      <w:marLeft w:val="0"/>
      <w:marRight w:val="0"/>
      <w:marTop w:val="0"/>
      <w:marBottom w:val="0"/>
      <w:divBdr>
        <w:top w:val="none" w:sz="0" w:space="0" w:color="auto"/>
        <w:left w:val="none" w:sz="0" w:space="0" w:color="auto"/>
        <w:bottom w:val="none" w:sz="0" w:space="0" w:color="auto"/>
        <w:right w:val="none" w:sz="0" w:space="0" w:color="auto"/>
      </w:divBdr>
    </w:div>
    <w:div w:id="846941255">
      <w:bodyDiv w:val="1"/>
      <w:marLeft w:val="0"/>
      <w:marRight w:val="0"/>
      <w:marTop w:val="0"/>
      <w:marBottom w:val="0"/>
      <w:divBdr>
        <w:top w:val="none" w:sz="0" w:space="0" w:color="auto"/>
        <w:left w:val="none" w:sz="0" w:space="0" w:color="auto"/>
        <w:bottom w:val="none" w:sz="0" w:space="0" w:color="auto"/>
        <w:right w:val="none" w:sz="0" w:space="0" w:color="auto"/>
      </w:divBdr>
    </w:div>
    <w:div w:id="938872938">
      <w:bodyDiv w:val="1"/>
      <w:marLeft w:val="0"/>
      <w:marRight w:val="0"/>
      <w:marTop w:val="0"/>
      <w:marBottom w:val="0"/>
      <w:divBdr>
        <w:top w:val="none" w:sz="0" w:space="0" w:color="auto"/>
        <w:left w:val="none" w:sz="0" w:space="0" w:color="auto"/>
        <w:bottom w:val="none" w:sz="0" w:space="0" w:color="auto"/>
        <w:right w:val="none" w:sz="0" w:space="0" w:color="auto"/>
      </w:divBdr>
    </w:div>
    <w:div w:id="1108163174">
      <w:bodyDiv w:val="1"/>
      <w:marLeft w:val="0"/>
      <w:marRight w:val="0"/>
      <w:marTop w:val="0"/>
      <w:marBottom w:val="0"/>
      <w:divBdr>
        <w:top w:val="none" w:sz="0" w:space="0" w:color="auto"/>
        <w:left w:val="none" w:sz="0" w:space="0" w:color="auto"/>
        <w:bottom w:val="none" w:sz="0" w:space="0" w:color="auto"/>
        <w:right w:val="none" w:sz="0" w:space="0" w:color="auto"/>
      </w:divBdr>
    </w:div>
    <w:div w:id="1225525528">
      <w:bodyDiv w:val="1"/>
      <w:marLeft w:val="0"/>
      <w:marRight w:val="0"/>
      <w:marTop w:val="0"/>
      <w:marBottom w:val="0"/>
      <w:divBdr>
        <w:top w:val="none" w:sz="0" w:space="0" w:color="auto"/>
        <w:left w:val="none" w:sz="0" w:space="0" w:color="auto"/>
        <w:bottom w:val="none" w:sz="0" w:space="0" w:color="auto"/>
        <w:right w:val="none" w:sz="0" w:space="0" w:color="auto"/>
      </w:divBdr>
    </w:div>
    <w:div w:id="1357929356">
      <w:bodyDiv w:val="1"/>
      <w:marLeft w:val="0"/>
      <w:marRight w:val="0"/>
      <w:marTop w:val="0"/>
      <w:marBottom w:val="0"/>
      <w:divBdr>
        <w:top w:val="none" w:sz="0" w:space="0" w:color="auto"/>
        <w:left w:val="none" w:sz="0" w:space="0" w:color="auto"/>
        <w:bottom w:val="none" w:sz="0" w:space="0" w:color="auto"/>
        <w:right w:val="none" w:sz="0" w:space="0" w:color="auto"/>
      </w:divBdr>
    </w:div>
    <w:div w:id="1405109814">
      <w:bodyDiv w:val="1"/>
      <w:marLeft w:val="0"/>
      <w:marRight w:val="0"/>
      <w:marTop w:val="0"/>
      <w:marBottom w:val="0"/>
      <w:divBdr>
        <w:top w:val="none" w:sz="0" w:space="0" w:color="auto"/>
        <w:left w:val="none" w:sz="0" w:space="0" w:color="auto"/>
        <w:bottom w:val="none" w:sz="0" w:space="0" w:color="auto"/>
        <w:right w:val="none" w:sz="0" w:space="0" w:color="auto"/>
      </w:divBdr>
    </w:div>
    <w:div w:id="1451632607">
      <w:bodyDiv w:val="1"/>
      <w:marLeft w:val="0"/>
      <w:marRight w:val="0"/>
      <w:marTop w:val="0"/>
      <w:marBottom w:val="0"/>
      <w:divBdr>
        <w:top w:val="none" w:sz="0" w:space="0" w:color="auto"/>
        <w:left w:val="none" w:sz="0" w:space="0" w:color="auto"/>
        <w:bottom w:val="none" w:sz="0" w:space="0" w:color="auto"/>
        <w:right w:val="none" w:sz="0" w:space="0" w:color="auto"/>
      </w:divBdr>
    </w:div>
    <w:div w:id="1499032310">
      <w:bodyDiv w:val="1"/>
      <w:marLeft w:val="0"/>
      <w:marRight w:val="0"/>
      <w:marTop w:val="0"/>
      <w:marBottom w:val="0"/>
      <w:divBdr>
        <w:top w:val="none" w:sz="0" w:space="0" w:color="auto"/>
        <w:left w:val="none" w:sz="0" w:space="0" w:color="auto"/>
        <w:bottom w:val="none" w:sz="0" w:space="0" w:color="auto"/>
        <w:right w:val="none" w:sz="0" w:space="0" w:color="auto"/>
      </w:divBdr>
      <w:divsChild>
        <w:div w:id="121927543">
          <w:marLeft w:val="0"/>
          <w:marRight w:val="0"/>
          <w:marTop w:val="0"/>
          <w:marBottom w:val="0"/>
          <w:divBdr>
            <w:top w:val="single" w:sz="2" w:space="0" w:color="auto"/>
            <w:left w:val="single" w:sz="2" w:space="0" w:color="auto"/>
            <w:bottom w:val="single" w:sz="2" w:space="0" w:color="auto"/>
            <w:right w:val="single" w:sz="2" w:space="0" w:color="auto"/>
          </w:divBdr>
        </w:div>
        <w:div w:id="839658054">
          <w:marLeft w:val="0"/>
          <w:marRight w:val="0"/>
          <w:marTop w:val="0"/>
          <w:marBottom w:val="0"/>
          <w:divBdr>
            <w:top w:val="single" w:sz="2" w:space="0" w:color="auto"/>
            <w:left w:val="single" w:sz="2" w:space="0" w:color="auto"/>
            <w:bottom w:val="single" w:sz="2" w:space="0" w:color="auto"/>
            <w:right w:val="single" w:sz="2" w:space="0" w:color="auto"/>
          </w:divBdr>
          <w:divsChild>
            <w:div w:id="11985421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8933625">
      <w:bodyDiv w:val="1"/>
      <w:marLeft w:val="0"/>
      <w:marRight w:val="0"/>
      <w:marTop w:val="0"/>
      <w:marBottom w:val="0"/>
      <w:divBdr>
        <w:top w:val="none" w:sz="0" w:space="0" w:color="auto"/>
        <w:left w:val="none" w:sz="0" w:space="0" w:color="auto"/>
        <w:bottom w:val="none" w:sz="0" w:space="0" w:color="auto"/>
        <w:right w:val="none" w:sz="0" w:space="0" w:color="auto"/>
      </w:divBdr>
    </w:div>
    <w:div w:id="1626808212">
      <w:bodyDiv w:val="1"/>
      <w:marLeft w:val="0"/>
      <w:marRight w:val="0"/>
      <w:marTop w:val="0"/>
      <w:marBottom w:val="0"/>
      <w:divBdr>
        <w:top w:val="none" w:sz="0" w:space="0" w:color="auto"/>
        <w:left w:val="none" w:sz="0" w:space="0" w:color="auto"/>
        <w:bottom w:val="none" w:sz="0" w:space="0" w:color="auto"/>
        <w:right w:val="none" w:sz="0" w:space="0" w:color="auto"/>
      </w:divBdr>
    </w:div>
    <w:div w:id="1783575548">
      <w:bodyDiv w:val="1"/>
      <w:marLeft w:val="0"/>
      <w:marRight w:val="0"/>
      <w:marTop w:val="0"/>
      <w:marBottom w:val="0"/>
      <w:divBdr>
        <w:top w:val="none" w:sz="0" w:space="0" w:color="auto"/>
        <w:left w:val="none" w:sz="0" w:space="0" w:color="auto"/>
        <w:bottom w:val="none" w:sz="0" w:space="0" w:color="auto"/>
        <w:right w:val="none" w:sz="0" w:space="0" w:color="auto"/>
      </w:divBdr>
    </w:div>
    <w:div w:id="1908765185">
      <w:bodyDiv w:val="1"/>
      <w:marLeft w:val="0"/>
      <w:marRight w:val="0"/>
      <w:marTop w:val="0"/>
      <w:marBottom w:val="0"/>
      <w:divBdr>
        <w:top w:val="none" w:sz="0" w:space="0" w:color="auto"/>
        <w:left w:val="none" w:sz="0" w:space="0" w:color="auto"/>
        <w:bottom w:val="none" w:sz="0" w:space="0" w:color="auto"/>
        <w:right w:val="none" w:sz="0" w:space="0" w:color="auto"/>
      </w:divBdr>
      <w:divsChild>
        <w:div w:id="2094626094">
          <w:marLeft w:val="0"/>
          <w:marRight w:val="0"/>
          <w:marTop w:val="0"/>
          <w:marBottom w:val="0"/>
          <w:divBdr>
            <w:top w:val="none" w:sz="0" w:space="0" w:color="auto"/>
            <w:left w:val="none" w:sz="0" w:space="0" w:color="auto"/>
            <w:bottom w:val="none" w:sz="0" w:space="0" w:color="auto"/>
            <w:right w:val="none" w:sz="0" w:space="0" w:color="auto"/>
          </w:divBdr>
          <w:divsChild>
            <w:div w:id="1280260860">
              <w:marLeft w:val="0"/>
              <w:marRight w:val="0"/>
              <w:marTop w:val="0"/>
              <w:marBottom w:val="0"/>
              <w:divBdr>
                <w:top w:val="none" w:sz="0" w:space="0" w:color="auto"/>
                <w:left w:val="none" w:sz="0" w:space="0" w:color="auto"/>
                <w:bottom w:val="none" w:sz="0" w:space="0" w:color="auto"/>
                <w:right w:val="none" w:sz="0" w:space="0" w:color="auto"/>
              </w:divBdr>
            </w:div>
          </w:divsChild>
        </w:div>
        <w:div w:id="1886215835">
          <w:marLeft w:val="0"/>
          <w:marRight w:val="0"/>
          <w:marTop w:val="120"/>
          <w:marBottom w:val="0"/>
          <w:divBdr>
            <w:top w:val="none" w:sz="0" w:space="0" w:color="auto"/>
            <w:left w:val="none" w:sz="0" w:space="0" w:color="auto"/>
            <w:bottom w:val="none" w:sz="0" w:space="0" w:color="auto"/>
            <w:right w:val="none" w:sz="0" w:space="0" w:color="auto"/>
          </w:divBdr>
          <w:divsChild>
            <w:div w:id="3949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5575">
      <w:bodyDiv w:val="1"/>
      <w:marLeft w:val="0"/>
      <w:marRight w:val="0"/>
      <w:marTop w:val="0"/>
      <w:marBottom w:val="0"/>
      <w:divBdr>
        <w:top w:val="none" w:sz="0" w:space="0" w:color="auto"/>
        <w:left w:val="none" w:sz="0" w:space="0" w:color="auto"/>
        <w:bottom w:val="none" w:sz="0" w:space="0" w:color="auto"/>
        <w:right w:val="none" w:sz="0" w:space="0" w:color="auto"/>
      </w:divBdr>
    </w:div>
    <w:div w:id="21065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4593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giatra</dc:creator>
  <cp:lastModifiedBy>maria giatra</cp:lastModifiedBy>
  <cp:revision>2</cp:revision>
  <dcterms:created xsi:type="dcterms:W3CDTF">2025-10-15T06:02:00Z</dcterms:created>
  <dcterms:modified xsi:type="dcterms:W3CDTF">2025-10-15T06:02:00Z</dcterms:modified>
</cp:coreProperties>
</file>